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C49" w:rsidRDefault="007B7C49" w:rsidP="007B7C4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16 декабр</w:t>
      </w:r>
      <w:bookmarkStart w:id="0" w:name="_GoBack"/>
      <w:bookmarkEnd w:id="0"/>
      <w:r w:rsidRPr="00181DFF">
        <w:rPr>
          <w:rFonts w:ascii="Times New Roman" w:hAnsi="Times New Roman" w:cs="Times New Roman"/>
          <w:sz w:val="28"/>
          <w:szCs w:val="28"/>
        </w:rPr>
        <w:t>я 2009 года N 346-ЗС</w:t>
      </w:r>
    </w:p>
    <w:p w:rsidR="007B7C49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ОБЛАСТНОЙ ЗАКОН</w:t>
      </w: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«О мерах по предупреждению причинения вреда здоровью детей,</w:t>
      </w: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Их физическому, интеллектуальному, психическому,</w:t>
      </w:r>
    </w:p>
    <w:p w:rsidR="007B7C49" w:rsidRPr="00181DFF" w:rsidRDefault="007B7C49" w:rsidP="007B7C4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Духовному и нравственному развитию»</w:t>
      </w:r>
    </w:p>
    <w:p w:rsidR="007B7C49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Принят</w:t>
      </w: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Законодательным Собранием</w:t>
      </w: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3 декабря 2009 года</w:t>
      </w:r>
    </w:p>
    <w:p w:rsidR="007B7C49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1</w:t>
      </w:r>
      <w:r w:rsidRPr="00181DFF">
        <w:rPr>
          <w:rFonts w:ascii="Times New Roman" w:hAnsi="Times New Roman" w:cs="Times New Roman"/>
          <w:sz w:val="28"/>
          <w:szCs w:val="28"/>
        </w:rPr>
        <w:t>. Меры по недопущению нахождения детей в местах, нахождение в которых может причинить вред их здоровью, физическому, интеллектуальному, психическому, духовному и нравственному развитию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1. Дети (лица, не достигшие возраста 18 лет) не могут находиться в любое время суток независимо от сопровождения их родителями (лицами, их заменяющими) или лицами, осуществляющими мероприятия по образованию, воспитанию, развитию, охране здоровья, социальной защите и социальному обслуживанию детей, содействию их социальной адаптации, социальной реабилитации и подобные мероприятия с участием детей (далее - лица, осуществляющие мероприятия с участием детей), на объектах (на 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реализации товаров только сексуального характера, в пивных ресторанах, винных барах, пивных барах, рюмочных, в других местах, которые предназначены для реализации только алкогольной продукции, пива и напитков, изготавливаемых на его основе.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Юридические лица и граждане, осуществляющие предпринимательскую деятельность без образования юридического лица, обязаны размещать предупредительные надписи при входе в указанные в части 1 настоящей статьи объекты (на территории, в помещения) о запрете нахождения в них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2.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Порядок уведомления и доставления в случае обнаружения ребенка в местах, нахождение в которых может причинить вред его здоровью, физическому, интеллектуальному, психическому, духовному и нравственному развитию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1. В случае если несовершеннолетний возраст посетителя очевиден, лица, работающие на указанных в части 1 статьи 1 настоящего Областного закона объектах (на территориях, в помещениях), обязаны потребовать от него или от него и сопровождающего его родителя (лица, его заменяющего) либо лица, осуществляющего мероприятия с участием детей, немедленно покинуть соответствующий объект (территорию, помещение).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lastRenderedPageBreak/>
        <w:t>В случае если несовершеннолетний возраст посетителя вызывает сомнения, указанные лица обязаны предложить предъявить документы, подтверждающие возраст посетителя, и в случае отказа или подтверждения несовершеннолетнего возраста посетителя, - потребовать от него или от него и сопровождающего его родителя (лица, его заменяющего) либо лица, осуществляющего мероприятия с участием детей, немедленно покинуть соответствующий объект (территорию, помещение).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При отказе указанные лица обязаны уведомить любым доступным для них способом органы внутренних дел о факте обнаружения ребенка на соответствующем объекте (территории, помещении).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В случае если ребенок один и немедленное оставление им соответствующего объекта (территории, помещения) может причинить больший вред его здоровью или физическому, интеллектуальному, психическому, духовному и нравственному развитию, чем нахождение на соответствующем объекте (на территории, в помещении), или он просит о помощи, то указанные лица обязаны: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1) незамедлительно уведомить любым доступным для них способом о факте обнаружения ребенка его родителей (лиц, их заменяющих) или лиц, осуществляющих мероприятия с участием детей, а также органы внутренних дел;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2) обеспечить до прибытия на место обнаружения ребенка его родителей (лиц, их заменяющих) или лиц, осуществляющих мероприятия с участием детей, и (или) должностных лиц органов внутренних дел реализацию необходимых исходя из обстоятельств обнаружения ребенка мер, направленных на недопущение причинения вреда его здоровью, физическому, интеллектуальному, психическому, духовному и нравственному развитию.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3. Должностные лица милиции общественной безопасности, обнаружившие ребенка на указанных в части 1 статьи 1 настоящего Областного закона объектах (на территориях, в помещениях), незамедлительно уведомляют об этом родителей ребенка (лиц, их заменяющих) или лиц, осуществляющих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Должностными лицами милиции общественной безопасности обеспечивается незамедлительное доставление ребенка его родителям (лицам, их заменяющих) или лицам, осуществляющим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В случае если родители (лица, их заменяющие) или лица, осуществляющие мероприятия с участием детей, отсутствуют либо невозможно установить их местонахождение, а также в иных препятствующих незамедлительному доставлению ребенка указанным лицам случаях, ребенок доставляется обнаружившими его должностными лицами милиции общественной безопасности в специализированное учреждение для несовершеннолетних, нуждающихся в социальной реабилитации, по месту обнаружения ребенка. В случае отсутствия по месту обнаружения ребенка специализированного учреждения для несовершеннолетних, нуждающихся в </w:t>
      </w:r>
      <w:r w:rsidRPr="00181DFF">
        <w:rPr>
          <w:rFonts w:ascii="Times New Roman" w:hAnsi="Times New Roman" w:cs="Times New Roman"/>
          <w:sz w:val="28"/>
          <w:szCs w:val="28"/>
        </w:rPr>
        <w:lastRenderedPageBreak/>
        <w:t>социальной реабилитации, ребенок доставляется в другое соответствующее учреждение на территории Ростовской области по перечню, определенному органом исполнительной власти Ростовской области, осуществляющим управление в сфере социальной защиты населения.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4. Граждане, обнаружившие ребенка, на указанных в части 1 статьи 1 настоящего Областного закона объектах (на территориях, в помещениях), обязаны уведомить любым доступным для них способом о факте обнаружения ребенка лиц, работающих на соответствующих объектах (на территориях, в помещениях), или органы внутренних дел.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3.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Меры по недопущению нахождения детей в ночное время в общественных местах без сопровождения родителей (лиц, их заменяющих) или лиц, осуществляющих мероприятия с участием детей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1. Дети (лица, не достигшие возраста 16 лет) не могут находиться в ночное время (с 22 часов до 6 часов следующего дня в период с 1 ноября по 31 марта и с 23 часов до 6 часов следующего дня в период с 1 апреля по 31 октября) без сопровождения родителей (лиц, их заменяющих) или лиц, осуществляющих мероприятия с участием детей, в общественных местах, в том числе на улицах, стадионах, в парках, скверах, транспортных средствах общего пользования, на объектах (на 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обеспечения доступа к сети Интернет, а также для реализации услуг в сфере торговли и общественного питания (организациях или пунктах), для развлечений, досуга, где в установленном законом порядке предусмотрена розничная продажа алкогольной продукции, пива и напитков, изготавливаемых на его основе.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Образовательными учреждениями в порядке, установленном органом исполнительной власти Ростовской области, осуществляющим управление в сфере образования, осуществляется систематическое информирование обучающихся, воспитанников, не достигших возраста 16 лет, и их родителей (лиц, их заменяющих) об установленном частью 1 настоящей статьи запрете.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3. Органом исполнительной власти Ростовской области, осуществляющим управление в сфере образования, осуществляется систематическое информирование населения через средства массовой информации об установленном частью 1 настоящей статьи запрете.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4. Юридические лица и граждане, осуществляющие предпринимательскую деятельность без образования юридического лица, обязаны размещать предупредительные надписи внутри указанных в части 1 настоящей статьи объектов (территорий, помещений) о запрете нахождения в них детей в ночное время без сопровождения родителей (лиц, их заменяющих) или лиц, осуществляющих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4.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Порядок уведомления и доставления в случае обнаружения ребенка в ночное время в общественном месте без сопровождения родителей </w:t>
      </w:r>
      <w:r w:rsidRPr="00181DFF">
        <w:rPr>
          <w:rFonts w:ascii="Times New Roman" w:hAnsi="Times New Roman" w:cs="Times New Roman"/>
          <w:sz w:val="28"/>
          <w:szCs w:val="28"/>
        </w:rPr>
        <w:lastRenderedPageBreak/>
        <w:t>(лиц, их заменяющих) или лиц, осуществляющих мероприятия с участием детей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1. Лица, работающие в указанных в части 1 статьи 3 настоящего Областного закона общественных местах и обнаружившие на соответствующих объектах (на территориях, в помещениях) ребенка, чей возраст не вызывает сомнения, или посетителя, чей возраст вызывает сомнения, но отказывающегося предъявить по их требованию документы, подтверждающие возраст, в ночное время без сопровождения родителей (лиц, их заменяющих) или лиц, осуществляющих мероприятия с участием детей, обязаны: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1) незамедлительно уведомить любым доступным для них способом о факте обнаружения ребенка его родителей (лиц, их заменяющих) или лиц, осуществляющих мероприятия с участием детей, а также органы внутренних дел;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2) обеспечить до прибытия на место обнаружения ребенка его родителей (лиц, их заменяющих) или лиц, осуществляющих мероприятия с участием детей, и (или) должностных лиц органов внутренних дел реализацию необходимых исходя из обстоятельств обнаружения ребенка мер, направленных на недопущение причинения вреда его здоровью, физическому, интеллектуальному, психическому, духовному и нравственному развитию.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Должностные лица милиции общественной безопасности, обнаружившие ребенка в ночное время без сопровождения родителей (лиц, их заменяющих) или лиц, осуществляющих мероприятия с участием детей, в указанных в части 1 статьи 3 настоящего Областного закона общественных местах, незамедлительно уведомляют об этом родителей ребенка (лиц, их заменяющих) или лиц, осуществляющих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Должностными лицами милиции общественной безопасности обеспечивается незамедлительное доставление такого ребенка его родителям (лицам, их заменяющих) или лицам, осуществляющим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В случае если родители (лица, их заменяющие) либо лица, осуществляющие мероприятия с участием детей, отсутствуют либо невозможно установить их местонахождение, а также в иных препятствующих незамедлительному доставлению ребенка указанным лицам случаях, ребенок доставляется обнаружившими его должностными лицами милиции общественной безопасности в специализированное учреждение для несовершеннолетних, нуждающихся в социальной реабилитации, по месту обнаружения ребенка. В случае отсутствия по месту обнаружения ребенка специализированного учреждения для несовершеннолетних, нуждающихся в социальной реабилитации, ребенок доставляется в другое соответствующее учреждение на территории Ростовской области по перечню, определенному органом исполнительной власти Ростовской области, осуществляющим управление в сфере социальной защиты населения.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lastRenderedPageBreak/>
        <w:t>3. Граждане, обнаружившие в ночное время ребенка без сопровождения родителей (лиц, их заменяющих) или лиц, осуществляющих мероприятия с участием детей, в указанных в части 1 статьи 3 настоящего Областного закона местах, обязаны уведомить любым доступным для них способом о факте обнаружения ребенка лиц, работающих в указанных местах, или органы внутренних дел.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5.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Областная экспертная комиссия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1. Для оценки предложений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 родителей (лиц, их заменяющих) или лиц, осуществляющих мероприятия с участием детей, создается Областная экспертная комиссия - коллегиальный совещательный орган при Администрации Ростовской области.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В состав Областной экспертной комиссии включаются заместители Главы Администрации (Губернатора) Ростовской области, депутаты Законодательного Собрания Ростовской области, представители Администрации Ростовской области, других государственных органов Ростовской области, а также по согласованию представители прокуратуры Ростовской области, органов внутренних дел и других федеральных государственных органов, органов местного самоуправления, средств массовой информации, общественных объединений.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Персональный состав Областной экспертной комиссии определяется Главой Администрации (Губернатором) Ростовской области.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3. Заседания Областной экспертной комиссии проводятся по мере необходимости.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Заседание Областной экспертной комиссии является правомочным, если на нем присутствует большинство от установленного числа ее членов.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4. По результатам рассмотрения предложений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 родителей (лиц, их заменяющих) или лиц, осуществляющих мероприятия с участием детей, Областная экспертная комиссия дает рекомендации о целесообразности внесения изменений в часть 1 статьи 1 или часть 1 статьи 3 настоящего Областного закона.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Решение Областной экспертной комиссии принимается большинством голосов ее членов, присутствующих на ее заседании, и подписывается председательствующим.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6.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Порядок определения органами местного самоуправления мест, нахождение в которых может причинить вред здоровью детей, их </w:t>
      </w:r>
      <w:r w:rsidRPr="00181DFF">
        <w:rPr>
          <w:rFonts w:ascii="Times New Roman" w:hAnsi="Times New Roman" w:cs="Times New Roman"/>
          <w:sz w:val="28"/>
          <w:szCs w:val="28"/>
        </w:rPr>
        <w:lastRenderedPageBreak/>
        <w:t>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 родителей (лиц, их заменяющих) или лиц, осуществляющих мероприятия с участием детей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1. Представительные органы городских округов, городских и сельских поселений по представлению соответственно глав местных администраций городских округов, городских и сельских поселений могут определять на территориях соответствующих муниципальных образований места, нахождение в которых детей не допускается, поскольку это может причинить вред здоровью детей, их физическому, интеллектуальному, психическому, духовному и нравственному развитию, а также общественные места, в которых в ночное время не допускается нахождение детей без сопровождения родителей (лиц, их заменяющих) или лиц, осуществляющих мероприятия с участием детей.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Проекты соответствующих муниципальных нормативных правовых актов должны получить положительное заключение муниципальной экспертной комиссии, которая создается в порядке, установленном представительными органами городских округов, городских и сельских поселений.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7.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Защита детей от информации, пропаганды и агитации, наносящих вред его здоровью, нравственному и духовному развитию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1. Органы государственной власти Ростовской области принимают меры по защите детей (лиц, не достигших возраста 18 лет) от информации, пропаганды и агитации, наносящих вред их здоровью, нравственному и духовному развитию, в том числе от национальной, классовой, социальной нетерпимости, от рекламы алкогольной продукции и табачных изделий, от пропаганды социального, расового, национального и религиозного неравенства, а также от распространения печатной продукции, аудио- и видеопродукции, пропагандирующей насилие и жестокость, порнографию, наркоманию, токсикоманию, антиобщественное поведение.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2. В целях обеспечения здоровья, физической, интеллектуальной, нравственной, психической безопасности детей устанавливаются следующие нормативы распространения печатной продукции, аудио- и видеопродукции, иной продукции, не рекомендуемой детям для пользования в соответствии с частью 1 настоящей статьи до достижения ими возраста 18 лет: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 xml:space="preserve">1) запрещается распространение не рекомендуемой детям продукции на расстоянии менее </w:t>
      </w:r>
      <w:smartTag w:uri="urn:schemas-microsoft-com:office:smarttags" w:element="metricconverter">
        <w:smartTagPr>
          <w:attr w:name="ProductID" w:val="100 метров"/>
        </w:smartTagPr>
        <w:r w:rsidRPr="00181DFF">
          <w:rPr>
            <w:rFonts w:ascii="Times New Roman" w:hAnsi="Times New Roman" w:cs="Times New Roman"/>
            <w:sz w:val="28"/>
            <w:szCs w:val="28"/>
          </w:rPr>
          <w:t>100 метров</w:t>
        </w:r>
      </w:smartTag>
      <w:r w:rsidRPr="00181DFF">
        <w:rPr>
          <w:rFonts w:ascii="Times New Roman" w:hAnsi="Times New Roman" w:cs="Times New Roman"/>
          <w:sz w:val="28"/>
          <w:szCs w:val="28"/>
        </w:rPr>
        <w:t xml:space="preserve"> от каждого входа (выхода) в образовательные организации, физкультурно-оздоровительные, спортивные и спортивно-технические сооружения, учреждения культуры; на территориях указанных организаций и сооружений; в общественных местах, ориентированных на посещение детьми; на транспортных средствах; при проведении молодежных, культурно-массовых, спортивно-оздоровительных и иных зрелищных мероприятий на территории, охватываемой этими мероприятиями;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lastRenderedPageBreak/>
        <w:t>2) запрещается продажа и безвозмездная передача детям не рекомендуемой им продукции.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3. Дети (лица, не достигшие возраста 18 лет) не могут быть распространителями не рекомендуемой им продукции.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8.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Ответственность за нарушение настоящего Областного закона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Несоблюдение установленных настоящим Областным законом требований к обеспечению родителями (лицами, их заменяющими), лицами, осуществляющими мероприятия с участием детей, а также юридическими лицами и гражданами, осуществляющими предпринимательскую деятельность без образования юридического лица, мер по предупреждению причинения вреда здоровью детей, их физическому, интеллектуальному, психическому, духовному и нравственному развитию влечет административную ответственность в соответствии с областным законом.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b/>
          <w:sz w:val="28"/>
          <w:szCs w:val="28"/>
        </w:rPr>
        <w:t>Статья 9.</w:t>
      </w:r>
      <w:r w:rsidRPr="00181DFF">
        <w:rPr>
          <w:rFonts w:ascii="Times New Roman" w:hAnsi="Times New Roman" w:cs="Times New Roman"/>
          <w:sz w:val="28"/>
          <w:szCs w:val="28"/>
        </w:rPr>
        <w:t xml:space="preserve"> Вступление настоящего Областного закона в силу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DFF">
        <w:rPr>
          <w:rFonts w:ascii="Times New Roman" w:hAnsi="Times New Roman" w:cs="Times New Roman"/>
          <w:sz w:val="28"/>
          <w:szCs w:val="28"/>
        </w:rPr>
        <w:t>Настоящий Областной закон вступает в силу по истечении десяти дней со дня его официального опубликования.</w:t>
      </w:r>
    </w:p>
    <w:p w:rsidR="007B7C49" w:rsidRPr="00181DFF" w:rsidRDefault="007B7C49" w:rsidP="007B7C4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Глава Администрации (Губернатор)</w:t>
      </w: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Ростовской области</w:t>
      </w:r>
    </w:p>
    <w:p w:rsidR="007B7C49" w:rsidRPr="00181DFF" w:rsidRDefault="007B7C49" w:rsidP="007B7C4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В.ЧУБ</w:t>
      </w:r>
    </w:p>
    <w:p w:rsidR="007B7C49" w:rsidRPr="00181DFF" w:rsidRDefault="007B7C49" w:rsidP="007B7C49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г. Ростов-на-Дону</w:t>
      </w:r>
    </w:p>
    <w:p w:rsidR="007B7C49" w:rsidRPr="00181DFF" w:rsidRDefault="007B7C49" w:rsidP="007B7C49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16 декабря 2009 года</w:t>
      </w:r>
    </w:p>
    <w:p w:rsidR="007B7C49" w:rsidRPr="00181DFF" w:rsidRDefault="007B7C49" w:rsidP="007B7C49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181DFF">
        <w:rPr>
          <w:rFonts w:ascii="Times New Roman" w:hAnsi="Times New Roman" w:cs="Times New Roman"/>
          <w:sz w:val="22"/>
          <w:szCs w:val="22"/>
        </w:rPr>
        <w:t>N 346-ЗС</w:t>
      </w:r>
    </w:p>
    <w:p w:rsidR="006E2A15" w:rsidRDefault="006E2A15"/>
    <w:sectPr w:rsidR="006E2A15" w:rsidSect="00E12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7B7C49"/>
    <w:rsid w:val="003A147B"/>
    <w:rsid w:val="006E2A15"/>
    <w:rsid w:val="007B7C49"/>
    <w:rsid w:val="00841492"/>
    <w:rsid w:val="00E12C5C"/>
    <w:rsid w:val="00FA4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B7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B7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2492</Words>
  <Characters>14210</Characters>
  <Application>Microsoft Office Word</Application>
  <DocSecurity>0</DocSecurity>
  <Lines>118</Lines>
  <Paragraphs>33</Paragraphs>
  <ScaleCrop>false</ScaleCrop>
  <Company>Microsoft</Company>
  <LinksUpToDate>false</LinksUpToDate>
  <CharactersWithSpaces>16669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Losser</dc:creator>
  <cp:lastModifiedBy>Школа</cp:lastModifiedBy>
  <cp:revision>2</cp:revision>
  <dcterms:created xsi:type="dcterms:W3CDTF">2020-06-02T13:22:00Z</dcterms:created>
  <dcterms:modified xsi:type="dcterms:W3CDTF">2020-06-02T13:22:00Z</dcterms:modified>
</cp:coreProperties>
</file>