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3CF" w:rsidRPr="005C33CF" w:rsidRDefault="005C33CF" w:rsidP="005C33CF">
      <w:pPr>
        <w:spacing w:after="96" w:line="288" w:lineRule="atLeast"/>
        <w:jc w:val="center"/>
        <w:textAlignment w:val="baseline"/>
        <w:outlineLvl w:val="0"/>
        <w:rPr>
          <w:rFonts w:ascii="Myriad Pro" w:eastAsia="Times New Roman" w:hAnsi="Myriad Pro" w:cs="Times New Roman"/>
          <w:color w:val="11629E"/>
          <w:kern w:val="36"/>
          <w:sz w:val="55"/>
          <w:szCs w:val="55"/>
          <w:lang w:eastAsia="ru-RU"/>
        </w:rPr>
      </w:pPr>
      <w:r w:rsidRPr="005C33CF">
        <w:rPr>
          <w:rFonts w:ascii="Myriad Pro" w:eastAsia="Times New Roman" w:hAnsi="Myriad Pro" w:cs="Times New Roman"/>
          <w:color w:val="11629E"/>
          <w:kern w:val="36"/>
          <w:sz w:val="55"/>
          <w:szCs w:val="55"/>
          <w:lang w:eastAsia="ru-RU"/>
        </w:rPr>
        <w:t>ГИБДД родителям</w:t>
      </w:r>
    </w:p>
    <w:p w:rsidR="005C33CF" w:rsidRPr="005C33CF" w:rsidRDefault="005C33CF" w:rsidP="005C33C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lang w:eastAsia="ru-RU"/>
        </w:rPr>
        <w:t>  Ежегодно в городе Екатеринбурге в дорожно-транспортных происшествиях травмы различной степени тяжести получают более 200 детей в возрасте до 16 лет.  По статистике, каждый пострадавший в ДТП, впоследствии становится пациентом больницы, т.к., в первую очередь, при дорожно-транспортных происшествиях с участием юных пешеходов травмируется головной мозг ребёнка.</w:t>
      </w:r>
    </w:p>
    <w:p w:rsidR="005C33CF" w:rsidRPr="005C33CF" w:rsidRDefault="005C33CF" w:rsidP="005C33CF">
      <w:pPr>
        <w:spacing w:after="36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     Анализ ДТП показывает, что главной причиной дорожных трагедий является отсутствие у детей навыков безопасного дорожного поведения и умения наблюдать: осматривать дорогу, замечать машину, оценивать её скорость и направление движения на большой скорости машины из-за стоящего предвидеть, предвидеть возможность появления двигаю транспорта и других предметов (кустов, заборов, сугробов, киосков и т.п.)</w:t>
      </w:r>
      <w:proofErr w:type="gramStart"/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,з</w:t>
      </w:r>
      <w:proofErr w:type="gramEnd"/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акрывающих обзор проезжей части.</w:t>
      </w:r>
    </w:p>
    <w:p w:rsidR="005C33CF" w:rsidRPr="005C33CF" w:rsidRDefault="005C33CF" w:rsidP="005C33CF">
      <w:pPr>
        <w:spacing w:after="36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  Поэтому практическое обучение детей наблюдению должно проводиться родителями с самых первых совместных прогулок с самых первых совместных прогулок с детьми. Многократное наблюдение ситуаций и тренировка движений обязательно приведут к формированию у ребенка автоматических, жизненно необходимых навыков безопасности. Для достижения этих целей необходимо использовать движение родителей с ребёнком по улице.                                                                    </w:t>
      </w:r>
    </w:p>
    <w:p w:rsidR="005C33CF" w:rsidRPr="005C33CF" w:rsidRDefault="005C33CF" w:rsidP="005C33C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Из дома нужно выйти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заблаговременно,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так, чтобы оставался лимит времени; ребёнок должен привыкнуть ходить по улице не спеша.                                                                                                                </w:t>
      </w:r>
    </w:p>
    <w:p w:rsidR="005C33CF" w:rsidRPr="005C33CF" w:rsidRDefault="005C33CF" w:rsidP="005C33C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Перед переходом проезжей части необходимо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обязательно остановиться;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переходить проезжую часть размеренным шагом без какой-либо спешки. При переходе улицы необходимо, чтобы шагом шёл и ребёнок.                                                                                      </w:t>
      </w:r>
    </w:p>
    <w:p w:rsidR="005C33CF" w:rsidRPr="005C33CF" w:rsidRDefault="005C33CF" w:rsidP="005C33C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Приучите ребёнка переходить проезжую часть только на пешеходных переходах и перекрёстках.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</w:t>
      </w:r>
    </w:p>
    <w:p w:rsidR="005C33CF" w:rsidRPr="005C33CF" w:rsidRDefault="005C33CF" w:rsidP="005C33C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Никогда не выходите на проезжую часть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из-за стоящего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транспорта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других предметов, закрывающих обзор проезжей части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. Стоящий на остановке трамвай, троллейбус, автобус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нельзя обходить ни сзади, ни спереди. Необходимо отойти от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него до ближайшего перехода и только там перейти проезжую часть.                                                                                                                 </w:t>
      </w:r>
    </w:p>
    <w:p w:rsidR="005C33CF" w:rsidRPr="005C33CF" w:rsidRDefault="005C33CF" w:rsidP="005C33C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Увидев общественный транспорт, стоящий на противоположной стороне,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 спешите и не бегите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Приучите, что это опасно и лучше подождать следующего.                   </w:t>
      </w:r>
    </w:p>
    <w:p w:rsidR="005C33CF" w:rsidRPr="005C33CF" w:rsidRDefault="005C33CF" w:rsidP="005C33C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Выходя на проезжую часть,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прекращайте посторонние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разговоры 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ребёнком</w:t>
      </w:r>
      <w:proofErr w:type="gramStart"/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;</w:t>
      </w:r>
      <w:proofErr w:type="gramEnd"/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 должен привыкнуть, что при переходе не  надо отвлекаться на разговоры, а сосредотачивать внимание только на дорожной обстановке. Исключение делается для нескольких фраз, обращающих внимание ребёнка на дорожную ситуацию.                                                                                                         </w:t>
      </w:r>
    </w:p>
    <w:p w:rsidR="005C33CF" w:rsidRPr="005C33CF" w:rsidRDefault="005C33CF" w:rsidP="005C33C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Следите за тем, чтобы переходить улицу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строго под прямым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углом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это необходимо для лучшего наблюдения за машинами и более кратковременного нахождения на проезжей части.                     </w:t>
      </w:r>
    </w:p>
    <w:p w:rsidR="005C33CF" w:rsidRPr="005C33CF" w:rsidRDefault="005C33CF" w:rsidP="005C33C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Там, где есть светофор, переходите проезжую часть только на зелёный сигнал,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предварительно обязательно убедившись в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безопасности перехода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Ребёнок должен привыкнуть, что на красный и на жёлтый свет не переходят дорогу, даже если нет машин.                                                                                                               9. При переходе и на остановках общественного транспорта</w:t>
      </w:r>
      <w:r w:rsidRPr="005C33CF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5C33CF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крепко держите  ребёнка за руку</w:t>
      </w: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т.к. ребёнок может неожиданно выбежать на проезжую часть.</w:t>
      </w:r>
    </w:p>
    <w:p w:rsidR="005C33CF" w:rsidRPr="005C33CF" w:rsidRDefault="005C33CF" w:rsidP="005C33CF">
      <w:pPr>
        <w:spacing w:after="36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5C33CF" w:rsidRPr="005C33CF" w:rsidRDefault="005C33CF" w:rsidP="005C33CF">
      <w:pPr>
        <w:spacing w:after="36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ПОМНИТЕ!</w:t>
      </w:r>
    </w:p>
    <w:p w:rsidR="005C33CF" w:rsidRPr="005C33CF" w:rsidRDefault="005C33CF" w:rsidP="005C33CF">
      <w:pPr>
        <w:spacing w:after="36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РЕБЁНОК ОБУЧАЕТСЯ ДВИЖЕНИЮ ПО УЛИЦЕ</w:t>
      </w:r>
    </w:p>
    <w:p w:rsidR="005C33CF" w:rsidRPr="005C33CF" w:rsidRDefault="005C33CF" w:rsidP="005C33CF">
      <w:pPr>
        <w:spacing w:after="36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ПРЕЖДЕ </w:t>
      </w:r>
      <w:proofErr w:type="gramStart"/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ВСЕГО</w:t>
      </w:r>
      <w:proofErr w:type="gramEnd"/>
      <w:r w:rsidRPr="005C33C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ВАШЕМ ПРИМЕРЕ!</w:t>
      </w:r>
    </w:p>
    <w:p w:rsidR="00E6766E" w:rsidRDefault="00E6766E"/>
    <w:sectPr w:rsidR="00E6766E" w:rsidSect="00E6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3CF"/>
    <w:rsid w:val="005C33CF"/>
    <w:rsid w:val="00E6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66E"/>
  </w:style>
  <w:style w:type="paragraph" w:styleId="1">
    <w:name w:val="heading 1"/>
    <w:basedOn w:val="a"/>
    <w:link w:val="10"/>
    <w:uiPriority w:val="9"/>
    <w:qFormat/>
    <w:rsid w:val="005C3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3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3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33CF"/>
  </w:style>
  <w:style w:type="character" w:styleId="a4">
    <w:name w:val="Strong"/>
    <w:basedOn w:val="a0"/>
    <w:uiPriority w:val="22"/>
    <w:qFormat/>
    <w:rsid w:val="005C3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2016-03-31T18:05:00Z</dcterms:created>
  <dcterms:modified xsi:type="dcterms:W3CDTF">2016-03-31T18:05:00Z</dcterms:modified>
</cp:coreProperties>
</file>